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90" w:rsidRPr="00F437CD" w:rsidRDefault="00D34A27" w:rsidP="00D34A27">
      <w:pPr>
        <w:jc w:val="center"/>
        <w:rPr>
          <w:b/>
          <w:sz w:val="24"/>
          <w:szCs w:val="24"/>
        </w:rPr>
      </w:pPr>
      <w:r w:rsidRPr="00F437CD">
        <w:rPr>
          <w:b/>
          <w:sz w:val="24"/>
          <w:szCs w:val="24"/>
        </w:rPr>
        <w:t>KOMUNIKAT</w:t>
      </w:r>
    </w:p>
    <w:p w:rsidR="00D34A27" w:rsidRPr="00F437CD" w:rsidRDefault="00D34A27" w:rsidP="00D34A27">
      <w:pPr>
        <w:jc w:val="center"/>
        <w:rPr>
          <w:b/>
        </w:rPr>
      </w:pPr>
      <w:r w:rsidRPr="00F437CD">
        <w:rPr>
          <w:b/>
        </w:rPr>
        <w:t>Mazowieckiego Wojewódzkiego Inspektora Farmaceutycznego</w:t>
      </w:r>
    </w:p>
    <w:p w:rsidR="00D34A27" w:rsidRPr="00F437CD" w:rsidRDefault="00D34A27" w:rsidP="00D34A27">
      <w:pPr>
        <w:jc w:val="center"/>
        <w:rPr>
          <w:b/>
        </w:rPr>
      </w:pPr>
      <w:r w:rsidRPr="00F437CD">
        <w:rPr>
          <w:b/>
        </w:rPr>
        <w:t>w sprawie dostawy produktów leczniczych z hurtowni farmaceutycznych do aptek, punktów aptecznych i działów farmacji szpitalnej</w:t>
      </w:r>
      <w:r w:rsidR="00250F67">
        <w:rPr>
          <w:b/>
        </w:rPr>
        <w:t>.</w:t>
      </w:r>
    </w:p>
    <w:p w:rsidR="00D34A27" w:rsidRDefault="00D34A27" w:rsidP="00D34A27">
      <w:pPr>
        <w:jc w:val="center"/>
      </w:pPr>
    </w:p>
    <w:p w:rsidR="00AB4D73" w:rsidRDefault="00D34A27" w:rsidP="00AB4D73">
      <w:pPr>
        <w:ind w:firstLine="708"/>
        <w:jc w:val="both"/>
      </w:pPr>
      <w:r>
        <w:t xml:space="preserve">Mazowiecki Wojewódzki Inspektor Farmaceutyczny przypomina, że zgodnie z obowiązującymi przepisami </w:t>
      </w:r>
      <w:r w:rsidR="005829CA">
        <w:t>d</w:t>
      </w:r>
      <w:r w:rsidR="005829CA" w:rsidRPr="005829CA">
        <w:t xml:space="preserve">ostawy produktów leczniczych z hurtowni farmaceutycznych </w:t>
      </w:r>
      <w:r w:rsidR="00756929">
        <w:t xml:space="preserve">oraz innego asortymentu </w:t>
      </w:r>
      <w:r w:rsidR="005829CA" w:rsidRPr="005829CA">
        <w:t>mogą być dostarczane wyłącznie do miejsca objętego zezwoleniem na prowadzenie obrotu produktami leczniczymi.</w:t>
      </w:r>
      <w:r w:rsidR="005829CA">
        <w:t xml:space="preserve"> </w:t>
      </w:r>
      <w:r w:rsidR="00756929">
        <w:t xml:space="preserve"> </w:t>
      </w:r>
      <w:r w:rsidR="005829CA">
        <w:t>Wszystkie dostawy do aptek, punktów aptecznych i działów farmacji szpitalnej</w:t>
      </w:r>
      <w:r w:rsidR="00204457">
        <w:t xml:space="preserve"> </w:t>
      </w:r>
      <w:r w:rsidR="00AB4D73">
        <w:t>muszą</w:t>
      </w:r>
      <w:r w:rsidR="005829CA">
        <w:t xml:space="preserve"> </w:t>
      </w:r>
      <w:r w:rsidR="00DC1030">
        <w:t xml:space="preserve">odbywać </w:t>
      </w:r>
      <w:r w:rsidR="005829CA">
        <w:t xml:space="preserve">wyłącznie do komory przyjęć poprzez drzwi </w:t>
      </w:r>
      <w:r w:rsidR="00204457">
        <w:t>do niej prowadzące</w:t>
      </w:r>
      <w:r w:rsidR="005829CA">
        <w:t>.</w:t>
      </w:r>
    </w:p>
    <w:p w:rsidR="005829CA" w:rsidRDefault="00204457" w:rsidP="00AB4D73">
      <w:pPr>
        <w:ind w:firstLine="708"/>
        <w:jc w:val="both"/>
      </w:pPr>
      <w:r>
        <w:t xml:space="preserve"> W myśl przepisów </w:t>
      </w:r>
      <w:r w:rsidR="00AB4D73">
        <w:t>rozporządze</w:t>
      </w:r>
      <w:r w:rsidR="003308FD">
        <w:t>ń Ministra Zdrowia</w:t>
      </w:r>
      <w:r w:rsidR="00AB4D73">
        <w:t xml:space="preserve"> </w:t>
      </w:r>
      <w:r w:rsidR="003308FD">
        <w:t>w</w:t>
      </w:r>
      <w:r w:rsidR="00AB4D73">
        <w:t xml:space="preserve"> skł</w:t>
      </w:r>
      <w:r w:rsidR="00DC1030">
        <w:t>ad powierzchni podst</w:t>
      </w:r>
      <w:r w:rsidR="00AB4D73">
        <w:t xml:space="preserve">awowej lokalu apteki </w:t>
      </w:r>
      <w:r w:rsidR="00756929">
        <w:t xml:space="preserve">(Dz. U. z 2002r. poz. 1338) </w:t>
      </w:r>
      <w:r w:rsidR="003308FD">
        <w:t>oraz punktu aptecznego</w:t>
      </w:r>
      <w:r w:rsidR="00756929">
        <w:t xml:space="preserve"> ( DZ. U. 2009, poz. 118)</w:t>
      </w:r>
      <w:r w:rsidR="003308FD">
        <w:t xml:space="preserve"> </w:t>
      </w:r>
      <w:r w:rsidR="00AB4D73">
        <w:t>wchodzi</w:t>
      </w:r>
      <w:r w:rsidR="00DC1030" w:rsidRPr="00DC1030">
        <w:t xml:space="preserve"> </w:t>
      </w:r>
      <w:r w:rsidR="00AB4D73">
        <w:t>komora przyjęć, usytuowana w pobliż</w:t>
      </w:r>
      <w:r w:rsidR="003308FD">
        <w:t>u wejś</w:t>
      </w:r>
      <w:r w:rsidR="00DC1030" w:rsidRPr="00DC1030">
        <w:t xml:space="preserve">cia do apteki </w:t>
      </w:r>
      <w:r w:rsidR="003308FD">
        <w:t xml:space="preserve">lub punktu aptecznego, </w:t>
      </w:r>
      <w:r w:rsidR="00DC1030" w:rsidRPr="00DC1030">
        <w:t>przeznaczonego dla dostaw towaru i</w:t>
      </w:r>
      <w:r w:rsidR="003308FD">
        <w:t xml:space="preserve"> dla personelu. </w:t>
      </w:r>
    </w:p>
    <w:p w:rsidR="003308FD" w:rsidRDefault="003308FD" w:rsidP="00DC1030">
      <w:pPr>
        <w:jc w:val="both"/>
      </w:pPr>
      <w:r>
        <w:t>Natomiast z</w:t>
      </w:r>
      <w:r w:rsidR="005829CA" w:rsidRPr="005829CA">
        <w:t xml:space="preserve">godnie z </w:t>
      </w:r>
      <w:r>
        <w:t>przepisami</w:t>
      </w:r>
      <w:r w:rsidR="005829CA" w:rsidRPr="005829CA">
        <w:t xml:space="preserve"> rozporządzenia </w:t>
      </w:r>
      <w:r>
        <w:t>Ministra Zdrowia</w:t>
      </w:r>
      <w:r w:rsidR="005829CA" w:rsidRPr="005829CA">
        <w:t xml:space="preserve"> w sprawie wymagań Dobrej Praktyki Dystrybucyjnej (Dz. U. z 2017r. poz. 509), produkty lecznicze są doręczane na adres wskazany w specyfikacji wysyłkowej, pod nadzór odbiorcy do jego pomieszczeń; nie pozostawia się produktów leczniczych w innych pomieszczeniach. </w:t>
      </w:r>
    </w:p>
    <w:p w:rsidR="003308FD" w:rsidRDefault="005829CA" w:rsidP="003308FD">
      <w:pPr>
        <w:ind w:firstLine="708"/>
        <w:jc w:val="both"/>
      </w:pPr>
      <w:r w:rsidRPr="005829CA">
        <w:t xml:space="preserve">Należy jednoznacznie podkreślić, że jednym z warunków prawidłowego prowadzenia  miejsc obrotu detalicznego produktami leczniczymi jest konieczność bezwzględnego zapewnienia i przestrzegania rozdzielnych dróg dostępu/kontaktów przeznaczonych odrębnie do obsługi pacjentów oraz odrębnie do obsługi dostaw produktów leczniczych np. przez pracowników hurtowni farmaceutycznych. </w:t>
      </w:r>
    </w:p>
    <w:p w:rsidR="005829CA" w:rsidRDefault="005829CA" w:rsidP="007202B5">
      <w:pPr>
        <w:ind w:firstLine="708"/>
        <w:jc w:val="both"/>
      </w:pPr>
      <w:r w:rsidRPr="005829CA">
        <w:t>Tym samym sytuacją absolutnie niedopuszczalną jest np. przyjmowanie dostaw produktów leczniczych w izbie ekspedycyjnej lub przechodzenie do</w:t>
      </w:r>
      <w:r w:rsidR="00756929">
        <w:t xml:space="preserve">stawców przez izbę ekspedycyjną, z </w:t>
      </w:r>
      <w:r w:rsidRPr="005829CA">
        <w:t>pominięciem odrębnego wejścia specjalnie dedykowanego właśnie do obsługi dostaw.</w:t>
      </w:r>
      <w:r w:rsidR="00756929">
        <w:t xml:space="preserve"> </w:t>
      </w:r>
    </w:p>
    <w:p w:rsidR="007202B5" w:rsidRPr="005829CA" w:rsidRDefault="007202B5" w:rsidP="00DC1030">
      <w:pPr>
        <w:jc w:val="both"/>
      </w:pPr>
      <w:r>
        <w:t>Należy podkreślić, że przepisy regulujące to zagadnienie nie uległy zmianie od lat, a w obecnej sytuacji epidemiologicznej kraju ich nieprzestrzeganie stanowi istotne zagrożenie dla bezpieczeństwa pacjent</w:t>
      </w:r>
      <w:r w:rsidR="00F437CD">
        <w:t>ów korzystających z usług aptek oraz  dla pracowników aptek i dostawców.</w:t>
      </w:r>
    </w:p>
    <w:p w:rsidR="00D34A27" w:rsidRDefault="00F437CD" w:rsidP="00D34A27">
      <w:pPr>
        <w:jc w:val="both"/>
      </w:pPr>
      <w:r>
        <w:t xml:space="preserve">                                                                                                                         </w:t>
      </w:r>
    </w:p>
    <w:p w:rsidR="00F437CD" w:rsidRDefault="00F437CD" w:rsidP="00D34A27">
      <w:pPr>
        <w:jc w:val="both"/>
      </w:pPr>
      <w:r w:rsidRPr="00F437C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F05EB4" wp14:editId="376DC6DD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2466975" cy="922655"/>
                <wp:effectExtent l="0" t="0" r="9525" b="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7CD" w:rsidRDefault="00F437CD" w:rsidP="00F437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MAZOWIECKI  WOJEWÓDZKI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INSPEKTOR  FARMACEUTYCZNY</w:t>
                            </w:r>
                          </w:p>
                          <w:p w:rsidR="00F437CD" w:rsidRDefault="00F437CD" w:rsidP="00F437C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Mariola Kostewicz</w:t>
                            </w:r>
                          </w:p>
                          <w:p w:rsidR="00F437CD" w:rsidRDefault="00F437CD" w:rsidP="00F437C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 podpisano elektronicznie /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3F05E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3.05pt;margin-top:20.85pt;width:194.25pt;height:72.6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" stroked="f">
                <v:textbox style="mso-fit-shape-to-text:t">
                  <w:txbxContent>
                    <w:p w:rsidR="00F437CD" w:rsidRDefault="00F437CD" w:rsidP="00F437C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MAZOWIECKI  WOJEWÓDZKI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INSPEKTOR  FARMACEUTYCZNY</w:t>
                      </w:r>
                    </w:p>
                    <w:p w:rsidR="00F437CD" w:rsidRDefault="00F437CD" w:rsidP="00F437C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Mariola Kostewicz</w:t>
                      </w:r>
                    </w:p>
                    <w:p w:rsidR="00F437CD" w:rsidRDefault="00F437CD" w:rsidP="00F437C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/ podpisano elektronicznie 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</w:t>
      </w:r>
    </w:p>
    <w:p w:rsidR="00D34A27" w:rsidRDefault="00D34A27" w:rsidP="00D34A27">
      <w:pPr>
        <w:jc w:val="both"/>
      </w:pPr>
    </w:p>
    <w:p w:rsidR="00D34A27" w:rsidRDefault="00D34A27" w:rsidP="00D34A27">
      <w:pPr>
        <w:jc w:val="both"/>
      </w:pPr>
    </w:p>
    <w:sectPr w:rsidR="00D3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A8"/>
    <w:rsid w:val="001649A8"/>
    <w:rsid w:val="00204457"/>
    <w:rsid w:val="00250F67"/>
    <w:rsid w:val="003308FD"/>
    <w:rsid w:val="005829CA"/>
    <w:rsid w:val="007202B5"/>
    <w:rsid w:val="00756929"/>
    <w:rsid w:val="00865201"/>
    <w:rsid w:val="00AB4D73"/>
    <w:rsid w:val="00D34A27"/>
    <w:rsid w:val="00DC1030"/>
    <w:rsid w:val="00EA2FE8"/>
    <w:rsid w:val="00EE7490"/>
    <w:rsid w:val="00F4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BD10-1742-4AA2-A84D-83F9E11C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Kostewicz</dc:creator>
  <cp:keywords/>
  <dc:description/>
  <cp:lastModifiedBy>Mariusz Furciński</cp:lastModifiedBy>
  <cp:revision>2</cp:revision>
  <dcterms:created xsi:type="dcterms:W3CDTF">2020-03-27T12:47:00Z</dcterms:created>
  <dcterms:modified xsi:type="dcterms:W3CDTF">2020-03-27T12:47:00Z</dcterms:modified>
</cp:coreProperties>
</file>